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7894"/>
      <w:bookmarkEnd w:id="0"/>
      <w:bookmarkStart w:id="1" w:name="_Toc435537850"/>
      <w:bookmarkEnd w:id="1"/>
      <w:bookmarkStart w:id="2" w:name="_Toc435538201"/>
      <w:bookmarkEnd w:id="2"/>
      <w:bookmarkStart w:id="3" w:name="_Toc435716465"/>
      <w:bookmarkEnd w:id="3"/>
      <w:bookmarkStart w:id="4" w:name="_Toc510201001"/>
      <w:bookmarkEnd w:id="4"/>
      <w:bookmarkStart w:id="5" w:name="_Toc435538034"/>
      <w:bookmarkEnd w:id="5"/>
      <w:bookmarkStart w:id="6" w:name="_Toc436040501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人保中证A50指数增强A等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中国人保资产管理有限公司</w:t>
      </w:r>
      <w:r>
        <w:rPr>
          <w:rFonts w:hint="eastAsia" w:ascii="微软雅黑" w:hAnsi="微软雅黑" w:eastAsia="微软雅黑" w:cs="宋体"/>
          <w:kern w:val="0"/>
          <w:szCs w:val="21"/>
        </w:rPr>
        <w:t>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16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人保中证A50指数增强A等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中国人保资产管理有限公司</w:t>
      </w:r>
      <w:r>
        <w:rPr>
          <w:rFonts w:hint="eastAsia" w:ascii="微软雅黑" w:hAnsi="微软雅黑" w:eastAsia="微软雅黑" w:cs="宋体"/>
          <w:kern w:val="0"/>
          <w:szCs w:val="21"/>
        </w:rPr>
        <w:t>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328"/>
        <w:gridCol w:w="1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人保中证A50指数增强A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人保中证A50指数增强C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024232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中国人保资产管理有限公司</w:t>
      </w:r>
      <w:bookmarkStart w:id="7" w:name="_GoBack"/>
      <w:bookmarkEnd w:id="7"/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</w:t>
      </w:r>
      <w:r>
        <w:rPr>
          <w:rFonts w:hint="eastAsia" w:ascii="微软雅黑" w:hAnsi="微软雅黑" w:eastAsia="微软雅黑" w:cs="宋体"/>
          <w:kern w:val="0"/>
          <w:szCs w:val="21"/>
        </w:rPr>
        <w:fldChar w:fldCharType="begin"/>
      </w:r>
      <w:r>
        <w:rPr>
          <w:rFonts w:hint="eastAsia" w:ascii="微软雅黑" w:hAnsi="微软雅黑" w:eastAsia="微软雅黑" w:cs="宋体"/>
          <w:kern w:val="0"/>
          <w:szCs w:val="21"/>
        </w:rPr>
        <w:instrText xml:space="preserve"> HYPERLINK "http://www.piccamc.com" </w:instrText>
      </w:r>
      <w:r>
        <w:rPr>
          <w:rFonts w:hint="eastAsia" w:ascii="微软雅黑" w:hAnsi="微软雅黑" w:eastAsia="微软雅黑" w:cs="宋体"/>
          <w:kern w:val="0"/>
          <w:szCs w:val="21"/>
        </w:rPr>
        <w:fldChar w:fldCharType="separate"/>
      </w:r>
      <w:r>
        <w:rPr>
          <w:rFonts w:hint="eastAsia" w:ascii="微软雅黑" w:hAnsi="微软雅黑" w:eastAsia="微软雅黑" w:cs="宋体"/>
          <w:kern w:val="0"/>
          <w:szCs w:val="21"/>
        </w:rPr>
        <w:t>fund.piccamc.com</w:t>
      </w:r>
      <w:r>
        <w:rPr>
          <w:rFonts w:hint="eastAsia" w:ascii="微软雅黑" w:hAnsi="微软雅黑" w:eastAsia="微软雅黑" w:cs="宋体"/>
          <w:kern w:val="0"/>
          <w:szCs w:val="21"/>
        </w:rPr>
        <w:fldChar w:fldCharType="end"/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客服热线：400-820-7999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16442F6E"/>
    <w:rsid w:val="21C356C4"/>
    <w:rsid w:val="22177741"/>
    <w:rsid w:val="228834E0"/>
    <w:rsid w:val="235F4F3C"/>
    <w:rsid w:val="25785FC8"/>
    <w:rsid w:val="2EA75DB0"/>
    <w:rsid w:val="35E553C3"/>
    <w:rsid w:val="48A23EE6"/>
    <w:rsid w:val="4CD10180"/>
    <w:rsid w:val="4D8D5335"/>
    <w:rsid w:val="4E47188D"/>
    <w:rsid w:val="4FAA68C6"/>
    <w:rsid w:val="525821D1"/>
    <w:rsid w:val="52AB69A0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4C4948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2025-12-16T05:44:34Z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