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hint="eastAsia" w:ascii="微软雅黑" w:hAnsi="微软雅黑" w:eastAsia="微软雅黑" w:cs="宋体"/>
          <w:b/>
          <w:kern w:val="0"/>
          <w:sz w:val="28"/>
          <w:szCs w:val="21"/>
        </w:rPr>
      </w:pPr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恒丰银行股份有限公司</w:t>
      </w:r>
    </w:p>
    <w:p>
      <w:pPr>
        <w:widowControl/>
        <w:spacing w:line="360" w:lineRule="auto"/>
        <w:jc w:val="center"/>
        <w:rPr>
          <w:rFonts w:ascii="微软雅黑" w:hAnsi="微软雅黑" w:eastAsia="微软雅黑" w:cs="宋体"/>
          <w:b/>
          <w:kern w:val="0"/>
          <w:sz w:val="28"/>
          <w:szCs w:val="21"/>
        </w:rPr>
      </w:pPr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关于代销</w:t>
      </w:r>
      <w:bookmarkStart w:id="0" w:name="_Toc435537850"/>
      <w:bookmarkEnd w:id="0"/>
      <w:bookmarkStart w:id="1" w:name="_Toc510201001"/>
      <w:bookmarkEnd w:id="1"/>
      <w:bookmarkStart w:id="2" w:name="_Toc435716465"/>
      <w:bookmarkEnd w:id="2"/>
      <w:bookmarkStart w:id="3" w:name="_Toc435538034"/>
      <w:bookmarkEnd w:id="3"/>
      <w:bookmarkStart w:id="4" w:name="_Toc435538201"/>
      <w:bookmarkEnd w:id="4"/>
      <w:bookmarkStart w:id="5" w:name="_Toc436040501"/>
      <w:bookmarkEnd w:id="5"/>
      <w:bookmarkStart w:id="6" w:name="_Toc435537894"/>
      <w:bookmarkEnd w:id="6"/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eastAsia="zh-CN"/>
        </w:rPr>
        <w:t>兴华景睿混合型发起式A等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eastAsia="zh-CN"/>
        </w:rPr>
        <w:t>只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证券投资基金的公告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尊敬的客户：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您好！</w:t>
      </w:r>
    </w:p>
    <w:p>
      <w:pPr>
        <w:widowControl/>
        <w:spacing w:before="270" w:line="360" w:lineRule="exact"/>
        <w:ind w:firstLine="420"/>
        <w:jc w:val="left"/>
        <w:rPr>
          <w:rFonts w:hint="eastAsia"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根据恒丰银行与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兴华基金</w:t>
      </w:r>
      <w:r>
        <w:rPr>
          <w:rFonts w:hint="eastAsia" w:ascii="微软雅黑" w:hAnsi="微软雅黑" w:eastAsia="微软雅黑" w:cs="宋体"/>
          <w:kern w:val="0"/>
          <w:szCs w:val="21"/>
        </w:rPr>
        <w:t>管理有限公司的代销业务安排，202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6</w:t>
      </w:r>
      <w:r>
        <w:rPr>
          <w:rFonts w:hint="eastAsia" w:ascii="微软雅黑" w:hAnsi="微软雅黑" w:eastAsia="微软雅黑" w:cs="宋体"/>
          <w:kern w:val="0"/>
          <w:szCs w:val="21"/>
        </w:rPr>
        <w:t>年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宋体"/>
          <w:kern w:val="0"/>
          <w:szCs w:val="21"/>
        </w:rPr>
        <w:t>月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19</w:t>
      </w:r>
      <w:r>
        <w:rPr>
          <w:rFonts w:hint="eastAsia" w:ascii="微软雅黑" w:hAnsi="微软雅黑" w:eastAsia="微软雅黑" w:cs="宋体"/>
          <w:kern w:val="0"/>
          <w:szCs w:val="21"/>
        </w:rPr>
        <w:t>日起我行将代理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兴华景睿混合型发起式A等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只证券投资基金</w:t>
      </w:r>
      <w:r>
        <w:rPr>
          <w:rFonts w:hint="eastAsia" w:ascii="微软雅黑" w:hAnsi="微软雅黑" w:eastAsia="微软雅黑" w:cs="宋体"/>
          <w:kern w:val="0"/>
          <w:szCs w:val="21"/>
        </w:rPr>
        <w:t>的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认购</w:t>
      </w:r>
      <w:r>
        <w:rPr>
          <w:rFonts w:hint="eastAsia" w:ascii="微软雅黑" w:hAnsi="微软雅黑" w:eastAsia="微软雅黑" w:cs="宋体"/>
          <w:kern w:val="0"/>
          <w:szCs w:val="21"/>
        </w:rPr>
        <w:t>业务，客户可在我行网上银行、手机银行或网点办理交易账户签约、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认购</w:t>
      </w:r>
      <w:r>
        <w:rPr>
          <w:rFonts w:hint="eastAsia" w:ascii="微软雅黑" w:hAnsi="微软雅黑" w:eastAsia="微软雅黑" w:cs="宋体"/>
          <w:kern w:val="0"/>
          <w:szCs w:val="21"/>
        </w:rPr>
        <w:t>。基金详情请阅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兴华基金</w:t>
      </w:r>
      <w:r>
        <w:rPr>
          <w:rFonts w:hint="eastAsia" w:ascii="微软雅黑" w:hAnsi="微软雅黑" w:eastAsia="微软雅黑" w:cs="宋体"/>
          <w:kern w:val="0"/>
          <w:szCs w:val="21"/>
        </w:rPr>
        <w:t>管理有限公司相关公告。</w:t>
      </w:r>
    </w:p>
    <w:tbl>
      <w:tblPr>
        <w:tblStyle w:val="4"/>
        <w:tblW w:w="695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4095"/>
        <w:gridCol w:w="21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基金产品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基金代码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兴华景睿混合型发起式A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026686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兴华景睿混合型发起式C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026687</w:t>
            </w:r>
          </w:p>
        </w:tc>
      </w:tr>
    </w:tbl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投资者可通过以下途径咨询有关详情：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1、恒丰银行客服热线：95395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公司网站：www.hfbank.com.cn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2、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兴华基金</w:t>
      </w:r>
      <w:r>
        <w:rPr>
          <w:rFonts w:hint="eastAsia" w:ascii="微软雅黑" w:hAnsi="微软雅黑" w:eastAsia="微软雅黑" w:cs="宋体"/>
          <w:kern w:val="0"/>
          <w:szCs w:val="21"/>
        </w:rPr>
        <w:t>管理有限公司</w:t>
      </w:r>
    </w:p>
    <w:p>
      <w:pPr>
        <w:widowControl/>
        <w:spacing w:before="270" w:line="360" w:lineRule="exact"/>
        <w:jc w:val="left"/>
        <w:rPr>
          <w:rFonts w:hint="default" w:ascii="微软雅黑" w:hAnsi="微软雅黑" w:eastAsia="微软雅黑" w:cs="宋体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公司网址： www.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xinghuafund</w:t>
      </w:r>
      <w:r>
        <w:rPr>
          <w:rFonts w:hint="eastAsia" w:ascii="微软雅黑" w:hAnsi="微软雅黑" w:eastAsia="微软雅黑" w:cs="宋体"/>
          <w:kern w:val="0"/>
          <w:szCs w:val="21"/>
        </w:rPr>
        <w:t>.com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.cn</w:t>
      </w:r>
    </w:p>
    <w:p>
      <w:pPr>
        <w:widowControl/>
        <w:spacing w:before="270" w:line="360" w:lineRule="exact"/>
        <w:jc w:val="left"/>
        <w:rPr>
          <w:rFonts w:hint="default" w:ascii="微软雅黑" w:hAnsi="微软雅黑" w:eastAsia="微软雅黑" w:cs="宋体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客服热线：</w:t>
      </w:r>
      <w:r>
        <w:rPr>
          <w:rFonts w:ascii="微软雅黑" w:hAnsi="微软雅黑" w:eastAsia="微软雅黑" w:cs="宋体"/>
          <w:kern w:val="0"/>
          <w:szCs w:val="21"/>
        </w:rPr>
        <w:t>400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-067</w:t>
      </w:r>
      <w:r>
        <w:rPr>
          <w:rFonts w:hint="eastAsia" w:ascii="微软雅黑" w:hAnsi="微软雅黑" w:eastAsia="微软雅黑" w:cs="宋体"/>
          <w:kern w:val="0"/>
          <w:szCs w:val="21"/>
        </w:rPr>
        <w:t>-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8815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风险提示：我行为广大客户提供优质的基金代销服务，但不保证我行代销基金的收益，敬请投资者注意投资风险。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AA7"/>
    <w:rsid w:val="001278D7"/>
    <w:rsid w:val="00212F9B"/>
    <w:rsid w:val="003B0363"/>
    <w:rsid w:val="003E766A"/>
    <w:rsid w:val="004B1916"/>
    <w:rsid w:val="004D4BE7"/>
    <w:rsid w:val="005A317A"/>
    <w:rsid w:val="005F3EB5"/>
    <w:rsid w:val="007120B9"/>
    <w:rsid w:val="00716EDE"/>
    <w:rsid w:val="007B5016"/>
    <w:rsid w:val="008A3145"/>
    <w:rsid w:val="00941247"/>
    <w:rsid w:val="00974C97"/>
    <w:rsid w:val="00A424F9"/>
    <w:rsid w:val="00A91146"/>
    <w:rsid w:val="00AC13B0"/>
    <w:rsid w:val="00AF08E1"/>
    <w:rsid w:val="00B943B9"/>
    <w:rsid w:val="00BF0D7E"/>
    <w:rsid w:val="00C2740A"/>
    <w:rsid w:val="00C81C2C"/>
    <w:rsid w:val="00C9622B"/>
    <w:rsid w:val="00CA0AA7"/>
    <w:rsid w:val="00CA638A"/>
    <w:rsid w:val="00CF3225"/>
    <w:rsid w:val="00D1019E"/>
    <w:rsid w:val="00D8355B"/>
    <w:rsid w:val="00E02F0C"/>
    <w:rsid w:val="00F15A58"/>
    <w:rsid w:val="00FE6AFA"/>
    <w:rsid w:val="01D50F0B"/>
    <w:rsid w:val="06094EB5"/>
    <w:rsid w:val="0A2857A8"/>
    <w:rsid w:val="0DD316DF"/>
    <w:rsid w:val="16442F6E"/>
    <w:rsid w:val="21C356C4"/>
    <w:rsid w:val="22177741"/>
    <w:rsid w:val="228834E0"/>
    <w:rsid w:val="25785FC8"/>
    <w:rsid w:val="2EA75DB0"/>
    <w:rsid w:val="35E553C3"/>
    <w:rsid w:val="48A23EE6"/>
    <w:rsid w:val="4D8D5335"/>
    <w:rsid w:val="4FAA68C6"/>
    <w:rsid w:val="52AB69A0"/>
    <w:rsid w:val="559C0794"/>
    <w:rsid w:val="57903159"/>
    <w:rsid w:val="5C6C1DFC"/>
    <w:rsid w:val="5E2A7011"/>
    <w:rsid w:val="62F95EB4"/>
    <w:rsid w:val="6C3F1EB7"/>
    <w:rsid w:val="6EAC57E9"/>
    <w:rsid w:val="720C3431"/>
    <w:rsid w:val="724F7C94"/>
    <w:rsid w:val="73436E5D"/>
    <w:rsid w:val="734E6B0D"/>
    <w:rsid w:val="73B60BAE"/>
    <w:rsid w:val="76E178BA"/>
    <w:rsid w:val="7C390C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1"/>
    <w:basedOn w:val="1"/>
    <w:qFormat/>
    <w:uiPriority w:val="0"/>
    <w:pPr>
      <w:tabs>
        <w:tab w:val="left" w:pos="360"/>
      </w:tabs>
    </w:pPr>
    <w:rPr>
      <w:rFonts w:ascii="Times New Roman" w:hAnsi="Times New Roman" w:eastAsia="宋体" w:cs="Times New Roman"/>
      <w:sz w:val="24"/>
      <w:szCs w:val="24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11"/>
    <w:basedOn w:val="5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54</Words>
  <Characters>312</Characters>
  <Lines>2</Lines>
  <Paragraphs>1</Paragraphs>
  <TotalTime>8</TotalTime>
  <ScaleCrop>false</ScaleCrop>
  <LinksUpToDate>false</LinksUpToDate>
  <CharactersWithSpaces>365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2017-01-05T06:06:00Z</dcterms:created>
  <dc:creator>JonMMx 2000</dc:creator>
  <cp:lastModifiedBy>迟磊</cp:lastModifiedBy>
  <dcterms:modified xsi:type="dcterms:W3CDTF">2026-01-16T02:55:40Z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7E8589281E2D46068D840BCEF74F5D67</vt:lpwstr>
  </property>
</Properties>
</file>