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bookmarkStart w:id="0" w:name="_Toc510201001"/>
      <w:bookmarkEnd w:id="0"/>
      <w:bookmarkStart w:id="1" w:name="_Toc436040501"/>
      <w:bookmarkEnd w:id="1"/>
      <w:bookmarkStart w:id="2" w:name="_Toc435538201"/>
      <w:bookmarkEnd w:id="2"/>
      <w:bookmarkStart w:id="3" w:name="_Toc435716465"/>
      <w:bookmarkEnd w:id="3"/>
      <w:bookmarkStart w:id="4" w:name="_Toc435537894"/>
      <w:bookmarkEnd w:id="4"/>
      <w:bookmarkStart w:id="5" w:name="_Toc435537850"/>
      <w:bookmarkEnd w:id="5"/>
      <w:bookmarkStart w:id="6" w:name="_Toc43553803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华富沪深300指数增强型证券投资基金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A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华富沪深300指数增强型证券投资基金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华富沪深300指数增强型证券投资基金A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华富沪深300指数增强型证券投资基金C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024627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www.hffund.com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宋体"/>
          <w:kern w:val="0"/>
          <w:szCs w:val="21"/>
        </w:rPr>
        <w:t>700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宋体"/>
          <w:kern w:val="0"/>
          <w:szCs w:val="21"/>
        </w:rPr>
        <w:t>8001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22177741"/>
    <w:rsid w:val="228834E0"/>
    <w:rsid w:val="35E553C3"/>
    <w:rsid w:val="4D8D5335"/>
    <w:rsid w:val="4FAA68C6"/>
    <w:rsid w:val="52AB69A0"/>
    <w:rsid w:val="577176C6"/>
    <w:rsid w:val="57903159"/>
    <w:rsid w:val="5C6C1DFC"/>
    <w:rsid w:val="5E2A7011"/>
    <w:rsid w:val="62F95EB4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395</Characters>
  <Lines>2</Lines>
  <Paragraphs>1</Paragraphs>
  <TotalTime>2</TotalTime>
  <ScaleCrop>false</ScaleCrop>
  <LinksUpToDate>false</LinksUpToDate>
  <CharactersWithSpaces>412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刘晓明</cp:lastModifiedBy>
  <dcterms:modified xsi:type="dcterms:W3CDTF">2025-07-11T01:56:47Z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7E8589281E2D46068D840BCEF74F5D67</vt:lpwstr>
  </property>
</Properties>
</file>